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rsidR="00B55F21" w:rsidRDefault="00B55F21">
      <w:pPr>
        <w:pBdr>
          <w:top w:val="nil"/>
          <w:left w:val="nil"/>
          <w:bottom w:val="nil"/>
          <w:right w:val="nil"/>
          <w:between w:val="nil"/>
        </w:pBdr>
        <w:bidi/>
        <w:rPr>
          <w:color w:val="000000"/>
        </w:rPr>
      </w:pPr>
    </w:p>
    <w:p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1177D1">
      <w:pPr>
        <w:pBdr>
          <w:top w:val="nil"/>
          <w:left w:val="nil"/>
          <w:bottom w:val="nil"/>
          <w:right w:val="nil"/>
          <w:between w:val="nil"/>
        </w:pBdr>
        <w:bidi/>
        <w:rPr>
          <w:color w:val="000000"/>
          <w:sz w:val="34"/>
          <w:szCs w:val="34"/>
        </w:rPr>
      </w:pPr>
      <w:r>
        <w:rPr>
          <w:color w:val="000000"/>
          <w:sz w:val="34"/>
          <w:szCs w:val="34"/>
          <w:rtl/>
        </w:rPr>
        <w:t>الاسم الثلاثي :</w:t>
      </w:r>
      <w:r>
        <w:rPr>
          <w:rFonts w:hint="cs"/>
          <w:color w:val="000000"/>
          <w:sz w:val="34"/>
          <w:szCs w:val="34"/>
          <w:rtl/>
        </w:rPr>
        <w:t>ياسين علوان جدوع خضير.</w:t>
      </w:r>
    </w:p>
    <w:p w:rsidR="00B55F21" w:rsidRDefault="0038041A" w:rsidP="004628D2">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1177D1">
        <w:rPr>
          <w:rFonts w:hint="cs"/>
          <w:color w:val="000000"/>
          <w:sz w:val="34"/>
          <w:szCs w:val="34"/>
          <w:rtl/>
          <w:lang w:bidi="ar-IQ"/>
        </w:rPr>
        <w:t>مدرس</w:t>
      </w:r>
      <w:r w:rsidR="004628D2">
        <w:rPr>
          <w:rFonts w:hint="cs"/>
          <w:color w:val="000000"/>
          <w:sz w:val="34"/>
          <w:szCs w:val="34"/>
          <w:rtl/>
          <w:lang w:bidi="ar-IQ"/>
        </w:rPr>
        <w:t xml:space="preserve"> مساعد</w:t>
      </w:r>
      <w:r w:rsidR="001177D1">
        <w:rPr>
          <w:rFonts w:hint="cs"/>
          <w:color w:val="000000"/>
          <w:sz w:val="34"/>
          <w:szCs w:val="34"/>
          <w:rtl/>
          <w:lang w:bidi="ar-IQ"/>
        </w:rPr>
        <w:t>.</w:t>
      </w:r>
    </w:p>
    <w:p w:rsidR="00B55F21" w:rsidRDefault="0038041A"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rsidR="00B55F21" w:rsidRDefault="00B55F21">
      <w:pPr>
        <w:pBdr>
          <w:top w:val="nil"/>
          <w:left w:val="nil"/>
          <w:bottom w:val="nil"/>
          <w:right w:val="nil"/>
          <w:between w:val="nil"/>
        </w:pBdr>
        <w:bidi/>
        <w:rPr>
          <w:color w:val="000000"/>
          <w:sz w:val="34"/>
          <w:szCs w:val="34"/>
        </w:rPr>
      </w:pPr>
    </w:p>
    <w:p w:rsidR="00B55F21" w:rsidRDefault="0038041A" w:rsidP="00012EFD">
      <w:pPr>
        <w:pBdr>
          <w:top w:val="nil"/>
          <w:left w:val="nil"/>
          <w:bottom w:val="nil"/>
          <w:right w:val="nil"/>
          <w:between w:val="nil"/>
        </w:pBdr>
        <w:bidi/>
        <w:rPr>
          <w:color w:val="000000"/>
          <w:sz w:val="34"/>
          <w:szCs w:val="34"/>
        </w:rPr>
      </w:pPr>
      <w:r>
        <w:rPr>
          <w:color w:val="000000"/>
          <w:sz w:val="34"/>
          <w:szCs w:val="34"/>
          <w:rtl/>
        </w:rPr>
        <w:t xml:space="preserve">اسم و رمز المقرر : </w:t>
      </w:r>
      <w:r w:rsidR="00012EFD" w:rsidRPr="00012EFD">
        <w:rPr>
          <w:color w:val="000000"/>
          <w:sz w:val="34"/>
          <w:szCs w:val="34"/>
        </w:rPr>
        <w:t>Engineering Profession Ethics</w:t>
      </w:r>
      <w:r w:rsidR="00012EFD">
        <w:rPr>
          <w:color w:val="000000"/>
          <w:sz w:val="34"/>
          <w:szCs w:val="34"/>
        </w:rPr>
        <w:t xml:space="preserve"> </w:t>
      </w:r>
      <w:r w:rsidR="001177D1" w:rsidRPr="001177D1">
        <w:rPr>
          <w:color w:val="000000"/>
          <w:sz w:val="34"/>
          <w:szCs w:val="34"/>
        </w:rPr>
        <w:t>I</w:t>
      </w:r>
      <w:r w:rsidR="004628D2">
        <w:rPr>
          <w:rFonts w:hint="cs"/>
          <w:color w:val="000000"/>
          <w:sz w:val="34"/>
          <w:szCs w:val="34"/>
          <w:rtl/>
        </w:rPr>
        <w:t xml:space="preserve"> </w:t>
      </w:r>
      <w:r w:rsidR="00012EFD">
        <w:rPr>
          <w:color w:val="000000"/>
          <w:sz w:val="34"/>
          <w:szCs w:val="34"/>
          <w:rtl/>
        </w:rPr>
        <w:t>–</w:t>
      </w:r>
      <w:r w:rsidR="00012EFD">
        <w:rPr>
          <w:color w:val="000000"/>
          <w:sz w:val="34"/>
          <w:szCs w:val="34"/>
        </w:rPr>
        <w:t>M</w:t>
      </w:r>
      <w:r w:rsidR="001177D1" w:rsidRPr="001177D1">
        <w:rPr>
          <w:color w:val="000000"/>
          <w:sz w:val="34"/>
          <w:szCs w:val="34"/>
        </w:rPr>
        <w:t>E</w:t>
      </w:r>
      <w:r w:rsidR="00012EFD">
        <w:rPr>
          <w:color w:val="000000"/>
          <w:sz w:val="34"/>
          <w:szCs w:val="34"/>
        </w:rPr>
        <w:t>412</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38041A">
      <w:pPr>
        <w:pBdr>
          <w:top w:val="nil"/>
          <w:left w:val="nil"/>
          <w:bottom w:val="nil"/>
          <w:right w:val="nil"/>
          <w:between w:val="nil"/>
        </w:pBdr>
        <w:bidi/>
        <w:rPr>
          <w:color w:val="FF0000"/>
          <w:sz w:val="34"/>
          <w:szCs w:val="34"/>
        </w:rPr>
      </w:pPr>
      <w:r>
        <w:rPr>
          <w:b/>
          <w:color w:val="FF0000"/>
          <w:sz w:val="34"/>
          <w:szCs w:val="34"/>
          <w:rtl/>
        </w:rPr>
        <w:t xml:space="preserve">ملاحظة : </w:t>
      </w: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اسم و رمز المقرر ( اسم المادة الدراسية ) يمكن ان ياخذ من استمارة القسم .</w:t>
      </w:r>
    </w:p>
    <w:p w:rsidR="00B55F21" w:rsidRDefault="00B55F21">
      <w:pPr>
        <w:pBdr>
          <w:top w:val="nil"/>
          <w:left w:val="nil"/>
          <w:bottom w:val="nil"/>
          <w:right w:val="nil"/>
          <w:between w:val="nil"/>
        </w:pBdr>
        <w:bidi/>
        <w:ind w:left="720"/>
        <w:rPr>
          <w:color w:val="000000"/>
          <w:sz w:val="16"/>
          <w:szCs w:val="16"/>
        </w:rPr>
      </w:pP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الفقرة الخاصة بمخطط مهارات المنهج  الفقرة  (</w:t>
      </w:r>
      <w:r>
        <w:rPr>
          <w:color w:val="FF0000"/>
          <w:sz w:val="34"/>
          <w:szCs w:val="34"/>
          <w:rtl/>
        </w:rPr>
        <w:t>أ</w:t>
      </w:r>
      <w:r>
        <w:rPr>
          <w:color w:val="000000"/>
          <w:sz w:val="34"/>
          <w:szCs w:val="34"/>
          <w:rtl/>
        </w:rPr>
        <w:t>) و الفقرة (</w:t>
      </w:r>
      <w:r>
        <w:rPr>
          <w:color w:val="FF0000"/>
          <w:sz w:val="34"/>
          <w:szCs w:val="34"/>
          <w:rtl/>
        </w:rPr>
        <w:t>ب</w:t>
      </w:r>
      <w:r>
        <w:rPr>
          <w:color w:val="000000"/>
          <w:sz w:val="34"/>
          <w:szCs w:val="34"/>
          <w:rtl/>
        </w:rPr>
        <w:t>) و الفقرة (</w:t>
      </w:r>
      <w:r>
        <w:rPr>
          <w:color w:val="FF0000"/>
          <w:sz w:val="34"/>
          <w:szCs w:val="34"/>
          <w:rtl/>
        </w:rPr>
        <w:t>ج</w:t>
      </w:r>
      <w:r>
        <w:rPr>
          <w:color w:val="000000"/>
          <w:sz w:val="34"/>
          <w:szCs w:val="34"/>
          <w:rtl/>
        </w:rPr>
        <w:t>) و الفقرة (</w:t>
      </w:r>
      <w:r>
        <w:rPr>
          <w:color w:val="FF0000"/>
          <w:sz w:val="34"/>
          <w:szCs w:val="34"/>
          <w:rtl/>
        </w:rPr>
        <w:t>د</w:t>
      </w:r>
      <w:r>
        <w:rPr>
          <w:color w:val="000000"/>
          <w:sz w:val="34"/>
          <w:szCs w:val="34"/>
          <w:rtl/>
        </w:rPr>
        <w:t xml:space="preserve">) تاخذ من استمارة القسم  الفقرة ( 10 - </w:t>
      </w:r>
      <w:r>
        <w:rPr>
          <w:b/>
          <w:color w:val="000000"/>
          <w:sz w:val="28"/>
          <w:szCs w:val="28"/>
          <w:rtl/>
        </w:rPr>
        <w:t xml:space="preserve">مخرجات البرنامج المطلوبة وطرائق التعليم والتعلم والتقييم ) </w:t>
      </w:r>
      <w:r>
        <w:rPr>
          <w:color w:val="000000"/>
          <w:sz w:val="34"/>
          <w:szCs w:val="34"/>
          <w:rtl/>
        </w:rPr>
        <w:t>. وحسب ما يتناسب مع المادة الدراسية التي تقوم بتدريسها على الاقل 2 اختيار لكل فقرة (حرف)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sectPr w:rsidR="00B55F21">
          <w:footerReference w:type="default" r:id="rId7"/>
          <w:pgSz w:w="12240" w:h="15840"/>
          <w:pgMar w:top="1079" w:right="1260" w:bottom="1079" w:left="1440" w:header="720" w:footer="720" w:gutter="0"/>
          <w:pgNumType w:start="0"/>
          <w:cols w:space="720" w:equalWidth="0">
            <w:col w:w="9360"/>
          </w:cols>
          <w:titlePg/>
        </w:sectPr>
      </w:pPr>
    </w:p>
    <w:p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150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21"/>
        <w:gridCol w:w="749"/>
        <w:gridCol w:w="518"/>
        <w:gridCol w:w="518"/>
        <w:gridCol w:w="519"/>
        <w:gridCol w:w="518"/>
        <w:gridCol w:w="518"/>
        <w:gridCol w:w="518"/>
        <w:gridCol w:w="519"/>
        <w:gridCol w:w="518"/>
        <w:gridCol w:w="518"/>
        <w:gridCol w:w="518"/>
        <w:gridCol w:w="519"/>
        <w:gridCol w:w="518"/>
        <w:gridCol w:w="518"/>
        <w:gridCol w:w="518"/>
        <w:gridCol w:w="927"/>
      </w:tblGrid>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trPr>
          <w:trHeight w:val="460"/>
          <w:jc w:val="right"/>
        </w:trPr>
        <w:tc>
          <w:tcPr>
            <w:tcW w:w="6095" w:type="dxa"/>
            <w:gridSpan w:val="4"/>
            <w:shd w:val="clear" w:color="auto" w:fill="auto"/>
          </w:tcPr>
          <w:p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31" w:type="dxa"/>
            <w:gridSpan w:val="16"/>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B55F21">
        <w:trPr>
          <w:trHeight w:val="1840"/>
          <w:jc w:val="right"/>
        </w:trPr>
        <w:tc>
          <w:tcPr>
            <w:tcW w:w="1825"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42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304" w:type="dxa"/>
            <w:gridSpan w:val="4"/>
            <w:tcBorders>
              <w:right w:val="single" w:sz="24" w:space="0" w:color="000000"/>
            </w:tcBorders>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2481" w:type="dxa"/>
            <w:gridSpan w:val="4"/>
            <w:tcBorders>
              <w:lef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B55F21">
        <w:trPr>
          <w:trHeight w:val="340"/>
          <w:jc w:val="right"/>
        </w:trPr>
        <w:tc>
          <w:tcPr>
            <w:tcW w:w="1825"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68"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38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2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749"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55F21">
        <w:trPr>
          <w:trHeight w:val="620"/>
          <w:jc w:val="right"/>
        </w:trPr>
        <w:tc>
          <w:tcPr>
            <w:tcW w:w="1825"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الرابع</w:t>
            </w:r>
          </w:p>
        </w:tc>
        <w:tc>
          <w:tcPr>
            <w:tcW w:w="146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Me409</w:t>
            </w:r>
          </w:p>
        </w:tc>
        <w:tc>
          <w:tcPr>
            <w:tcW w:w="138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vibration</w:t>
            </w:r>
          </w:p>
        </w:tc>
        <w:tc>
          <w:tcPr>
            <w:tcW w:w="142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749"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92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pgSz w:w="12240" w:h="15840"/>
          <w:pgMar w:top="1797" w:right="993" w:bottom="1797" w:left="1560" w:header="709" w:footer="709" w:gutter="0"/>
          <w:cols w:space="720" w:equalWidth="0">
            <w:col w:w="9360"/>
          </w:cols>
          <w:bidi/>
        </w:sectPr>
      </w:pPr>
    </w:p>
    <w:p w:rsidR="00B55F21" w:rsidRDefault="0038041A">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موذج وصف المقرر</w:t>
      </w:r>
    </w:p>
    <w:p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780"/>
          <w:jc w:val="right"/>
        </w:trPr>
        <w:tc>
          <w:tcPr>
            <w:tcW w:w="9720" w:type="dxa"/>
          </w:tcPr>
          <w:p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rsidR="00B55F21" w:rsidRDefault="00012EFD" w:rsidP="00012EFD">
            <w:pPr>
              <w:pBdr>
                <w:top w:val="nil"/>
                <w:left w:val="nil"/>
                <w:bottom w:val="nil"/>
                <w:right w:val="nil"/>
                <w:between w:val="nil"/>
              </w:pBdr>
              <w:shd w:val="clear" w:color="auto" w:fill="FFFFFF"/>
              <w:bidi/>
              <w:rPr>
                <w:rFonts w:ascii="Cambria" w:eastAsia="Cambria" w:hAnsi="Cambria" w:cs="Cambria"/>
                <w:color w:val="000000"/>
                <w:sz w:val="28"/>
                <w:szCs w:val="28"/>
              </w:rPr>
            </w:pPr>
            <w:r w:rsidRPr="00012EFD">
              <w:rPr>
                <w:rFonts w:ascii="Cambria" w:eastAsia="Cambria" w:hAnsi="Cambria"/>
                <w:color w:val="000000"/>
                <w:sz w:val="28"/>
                <w:szCs w:val="28"/>
              </w:rPr>
              <w:t>Engineering Profession Ethics I</w:t>
            </w:r>
            <w:r w:rsidRPr="00012EFD">
              <w:rPr>
                <w:rFonts w:ascii="Cambria" w:eastAsia="Cambria" w:hAnsi="Cambria" w:hint="cs"/>
                <w:color w:val="000000"/>
                <w:sz w:val="28"/>
                <w:szCs w:val="28"/>
                <w:rtl/>
              </w:rPr>
              <w:t xml:space="preserve"> –</w:t>
            </w:r>
            <w:r w:rsidRPr="00012EFD">
              <w:rPr>
                <w:rFonts w:ascii="Cambria" w:eastAsia="Cambria" w:hAnsi="Cambria"/>
                <w:color w:val="000000"/>
                <w:sz w:val="28"/>
                <w:szCs w:val="28"/>
              </w:rPr>
              <w:t>ME412</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rsidR="00B55F21" w:rsidRDefault="009F65A6">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15</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B55F21">
        <w:trPr>
          <w:trHeight w:val="720"/>
          <w:jc w:val="right"/>
        </w:trPr>
        <w:tc>
          <w:tcPr>
            <w:tcW w:w="9720" w:type="dxa"/>
            <w:gridSpan w:val="2"/>
          </w:tcPr>
          <w:p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rsidR="00B55F21" w:rsidRDefault="0038041A" w:rsidP="00591490">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1-Study </w:t>
            </w:r>
            <w:r w:rsidR="00591490">
              <w:rPr>
                <w:rFonts w:ascii="Cambria" w:eastAsia="Cambria" w:hAnsi="Cambria" w:cs="Cambria"/>
                <w:color w:val="000000"/>
                <w:sz w:val="28"/>
                <w:szCs w:val="28"/>
              </w:rPr>
              <w:t xml:space="preserve">  principles of</w:t>
            </w:r>
            <w:r w:rsidR="007B755F" w:rsidRPr="00012EFD">
              <w:rPr>
                <w:rFonts w:ascii="Cambria" w:eastAsia="Cambria" w:hAnsi="Cambria"/>
                <w:color w:val="000000"/>
                <w:sz w:val="28"/>
                <w:szCs w:val="28"/>
              </w:rPr>
              <w:t xml:space="preserve"> Engineering Profession Ethics</w:t>
            </w:r>
            <w:r w:rsidR="00591490">
              <w:rPr>
                <w:rFonts w:ascii="Cambria" w:eastAsia="Cambria" w:hAnsi="Cambria" w:cs="Cambria"/>
                <w:color w:val="000000"/>
                <w:sz w:val="28"/>
                <w:szCs w:val="28"/>
              </w:rPr>
              <w:t xml:space="preserve">  </w:t>
            </w:r>
            <w:r>
              <w:rPr>
                <w:rFonts w:ascii="Cambria" w:eastAsia="Cambria" w:hAnsi="Cambria" w:cs="Cambria"/>
                <w:color w:val="000000"/>
                <w:sz w:val="28"/>
                <w:szCs w:val="28"/>
              </w:rPr>
              <w:t xml:space="preserve"> </w:t>
            </w:r>
            <w:r w:rsidR="00591490">
              <w:rPr>
                <w:rFonts w:ascii="Cambria" w:eastAsia="Cambria" w:hAnsi="Cambria" w:cs="Cambria"/>
                <w:color w:val="000000"/>
                <w:sz w:val="28"/>
                <w:szCs w:val="28"/>
              </w:rPr>
              <w:t>.</w:t>
            </w:r>
          </w:p>
        </w:tc>
      </w:tr>
      <w:tr w:rsidR="00B55F21">
        <w:trPr>
          <w:trHeight w:val="260"/>
          <w:jc w:val="right"/>
        </w:trPr>
        <w:tc>
          <w:tcPr>
            <w:tcW w:w="9720" w:type="dxa"/>
            <w:gridSpan w:val="2"/>
          </w:tcPr>
          <w:p w:rsidR="00B55F21" w:rsidRDefault="00D1284A" w:rsidP="00591490">
            <w:pPr>
              <w:pBdr>
                <w:top w:val="nil"/>
                <w:left w:val="nil"/>
                <w:bottom w:val="nil"/>
                <w:right w:val="nil"/>
                <w:between w:val="nil"/>
              </w:pBdr>
              <w:shd w:val="clear" w:color="auto" w:fill="FFFFFF"/>
              <w:bidi/>
              <w:ind w:left="360"/>
              <w:jc w:val="right"/>
              <w:rPr>
                <w:rFonts w:ascii="Cambria" w:eastAsia="Cambria" w:hAnsi="Cambria" w:cs="Cambria"/>
                <w:color w:val="000000"/>
                <w:sz w:val="28"/>
                <w:szCs w:val="28"/>
              </w:rPr>
            </w:pPr>
            <w:r>
              <w:rPr>
                <w:rFonts w:ascii="Cambria" w:eastAsia="Cambria" w:hAnsi="Cambria" w:cs="Cambria"/>
                <w:color w:val="000000"/>
                <w:sz w:val="28"/>
                <w:szCs w:val="28"/>
              </w:rPr>
              <w:t>2-Explain</w:t>
            </w:r>
            <w:r w:rsidR="0038041A">
              <w:rPr>
                <w:rFonts w:ascii="Cambria" w:eastAsia="Cambria" w:hAnsi="Cambria" w:cs="Cambria"/>
                <w:color w:val="000000"/>
                <w:sz w:val="28"/>
                <w:szCs w:val="28"/>
              </w:rPr>
              <w:t xml:space="preserve"> a basic information </w:t>
            </w:r>
            <w:r>
              <w:rPr>
                <w:rFonts w:ascii="Cambria" w:eastAsia="Cambria" w:hAnsi="Cambria" w:cs="Cambria"/>
                <w:color w:val="000000"/>
                <w:sz w:val="28"/>
                <w:szCs w:val="28"/>
              </w:rPr>
              <w:t xml:space="preserve">about </w:t>
            </w:r>
            <w:r w:rsidR="007B755F" w:rsidRPr="00012EFD">
              <w:rPr>
                <w:rFonts w:ascii="Cambria" w:eastAsia="Cambria" w:hAnsi="Cambria"/>
                <w:color w:val="000000"/>
                <w:sz w:val="28"/>
                <w:szCs w:val="28"/>
              </w:rPr>
              <w:t>Engineering Profession Ethics</w:t>
            </w:r>
            <w:r w:rsidR="007B755F">
              <w:rPr>
                <w:rFonts w:ascii="Cambria" w:eastAsia="Cambria" w:hAnsi="Cambria"/>
                <w:color w:val="000000"/>
                <w:sz w:val="28"/>
                <w:szCs w:val="28"/>
              </w:rPr>
              <w:t>.</w:t>
            </w:r>
          </w:p>
        </w:tc>
      </w:tr>
      <w:tr w:rsidR="00B55F21">
        <w:trPr>
          <w:trHeight w:val="260"/>
          <w:jc w:val="right"/>
        </w:trPr>
        <w:tc>
          <w:tcPr>
            <w:tcW w:w="9720" w:type="dxa"/>
            <w:gridSpan w:val="2"/>
          </w:tcPr>
          <w:p w:rsidR="00B55F21" w:rsidRDefault="0038041A" w:rsidP="004628D2">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3</w:t>
            </w:r>
            <w:r w:rsidR="00D1284A">
              <w:rPr>
                <w:rFonts w:ascii="Cambria" w:eastAsia="Cambria" w:hAnsi="Cambria" w:cs="Cambria"/>
                <w:color w:val="000000"/>
                <w:sz w:val="28"/>
                <w:szCs w:val="28"/>
              </w:rPr>
              <w:t>-Use all ava</w:t>
            </w:r>
            <w:r w:rsidR="007B755F">
              <w:rPr>
                <w:rFonts w:ascii="Cambria" w:eastAsia="Cambria" w:hAnsi="Cambria" w:cs="Cambria"/>
                <w:color w:val="000000"/>
                <w:sz w:val="28"/>
                <w:szCs w:val="28"/>
              </w:rPr>
              <w:t xml:space="preserve">ilable possibilities </w:t>
            </w:r>
            <w:r w:rsidR="00D1284A">
              <w:rPr>
                <w:rFonts w:ascii="Cambria" w:eastAsia="Cambria" w:hAnsi="Cambria" w:cs="Cambria"/>
                <w:color w:val="000000"/>
                <w:sz w:val="28"/>
                <w:szCs w:val="28"/>
              </w:rPr>
              <w:t xml:space="preserve"> to explain </w:t>
            </w:r>
            <w:r w:rsidR="007B755F" w:rsidRPr="00012EFD">
              <w:rPr>
                <w:rFonts w:ascii="Cambria" w:eastAsia="Cambria" w:hAnsi="Cambria"/>
                <w:color w:val="000000"/>
                <w:sz w:val="28"/>
                <w:szCs w:val="28"/>
              </w:rPr>
              <w:t>Engineering Profession Ethics</w:t>
            </w:r>
            <w:r w:rsidR="000D699B">
              <w:rPr>
                <w:rFonts w:ascii="Cambria" w:eastAsia="Cambria" w:hAnsi="Cambria" w:cs="Cambria"/>
                <w:color w:val="000000"/>
                <w:sz w:val="28"/>
                <w:szCs w:val="28"/>
              </w:rPr>
              <w:t xml:space="preserve"> to students</w:t>
            </w:r>
            <w:r w:rsidR="00D1284A">
              <w:rPr>
                <w:rFonts w:ascii="Cambria" w:eastAsia="Cambria" w:hAnsi="Cambria" w:cs="Cambria"/>
                <w:color w:val="000000"/>
                <w:sz w:val="28"/>
                <w:szCs w:val="28"/>
              </w:rPr>
              <w:t xml:space="preserve"> .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7B755F" w:rsidP="004628D2">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4-</w:t>
            </w:r>
            <w:r w:rsidR="00D1284A">
              <w:rPr>
                <w:rFonts w:ascii="Cambria" w:eastAsia="Cambria" w:hAnsi="Cambria" w:cs="Cambria"/>
                <w:color w:val="000000"/>
                <w:sz w:val="28"/>
                <w:szCs w:val="28"/>
              </w:rPr>
              <w:t xml:space="preserve"> </w:t>
            </w:r>
            <w:r w:rsidRPr="007B755F">
              <w:rPr>
                <w:rFonts w:ascii="Cambria" w:eastAsia="Cambria" w:hAnsi="Cambria" w:cs="Cambria"/>
                <w:color w:val="000000"/>
                <w:sz w:val="28"/>
                <w:szCs w:val="28"/>
              </w:rPr>
              <w:t>The field examines and sets the obligations by </w:t>
            </w:r>
            <w:hyperlink r:id="rId8" w:tooltip="Engineer" w:history="1">
              <w:r w:rsidRPr="007B755F">
                <w:rPr>
                  <w:rFonts w:ascii="Cambria" w:eastAsia="Cambria" w:hAnsi="Cambria" w:cs="Cambria"/>
                  <w:color w:val="000000"/>
                  <w:sz w:val="28"/>
                  <w:szCs w:val="28"/>
                </w:rPr>
                <w:t>engineers</w:t>
              </w:r>
            </w:hyperlink>
            <w:r w:rsidRPr="007B755F">
              <w:rPr>
                <w:rFonts w:ascii="Cambria" w:eastAsia="Cambria" w:hAnsi="Cambria" w:cs="Cambria"/>
                <w:color w:val="000000"/>
                <w:sz w:val="28"/>
                <w:szCs w:val="28"/>
              </w:rPr>
              <w:t> to </w:t>
            </w:r>
            <w:hyperlink r:id="rId9" w:tooltip="Society" w:history="1">
              <w:r w:rsidRPr="007B755F">
                <w:rPr>
                  <w:rFonts w:ascii="Cambria" w:eastAsia="Cambria" w:hAnsi="Cambria" w:cs="Cambria"/>
                  <w:color w:val="000000"/>
                  <w:sz w:val="28"/>
                  <w:szCs w:val="28"/>
                </w:rPr>
                <w:t>society</w:t>
              </w:r>
            </w:hyperlink>
            <w:r w:rsidR="00D1284A">
              <w:rPr>
                <w:rFonts w:ascii="Cambria" w:eastAsia="Cambria" w:hAnsi="Cambria" w:cs="Cambria"/>
                <w:color w:val="000000"/>
                <w:sz w:val="28"/>
                <w:szCs w:val="28"/>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D1284A" w:rsidP="00D1284A">
            <w:pPr>
              <w:pBdr>
                <w:top w:val="nil"/>
                <w:left w:val="nil"/>
                <w:bottom w:val="nil"/>
                <w:right w:val="nil"/>
                <w:between w:val="nil"/>
              </w:pBdr>
              <w:shd w:val="clear" w:color="auto" w:fill="FFFFFF"/>
              <w:bidi/>
              <w:ind w:left="360"/>
              <w:jc w:val="right"/>
              <w:rPr>
                <w:rFonts w:ascii="Cambria" w:eastAsia="Cambria" w:hAnsi="Cambria" w:cs="Cambria"/>
                <w:color w:val="000000"/>
                <w:sz w:val="28"/>
                <w:szCs w:val="28"/>
              </w:rPr>
            </w:pPr>
            <w:r>
              <w:rPr>
                <w:rFonts w:ascii="Cambria" w:eastAsia="Cambria" w:hAnsi="Cambria" w:cs="Cambria"/>
                <w:color w:val="000000"/>
                <w:sz w:val="28"/>
                <w:szCs w:val="28"/>
              </w:rPr>
              <w:t xml:space="preserve">5- </w:t>
            </w:r>
            <w:r w:rsidR="0025193B" w:rsidRPr="0025193B">
              <w:rPr>
                <w:rFonts w:ascii="Cambria" w:eastAsia="Cambria" w:hAnsi="Cambria" w:cs="Cambria"/>
                <w:color w:val="000000"/>
                <w:sz w:val="28"/>
                <w:szCs w:val="28"/>
              </w:rPr>
              <w:t>It is closely related to subjects such as the philosophy of science, the philosophy of engineering, and the ethics of technology</w:t>
            </w:r>
            <w:r w:rsidR="0025193B" w:rsidRPr="0025193B">
              <w:rPr>
                <w:rFonts w:ascii="Cambria" w:eastAsia="Cambria" w:hAnsi="Cambria"/>
                <w:color w:val="000000"/>
                <w:sz w:val="28"/>
                <w:szCs w:val="28"/>
                <w:rtl/>
              </w:rPr>
              <w:t>.</w:t>
            </w: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64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trPr>
          <w:trHeight w:val="2480"/>
          <w:jc w:val="right"/>
        </w:trPr>
        <w:tc>
          <w:tcPr>
            <w:tcW w:w="9720" w:type="dxa"/>
          </w:tcPr>
          <w:p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pPr>
              <w:pBdr>
                <w:top w:val="nil"/>
                <w:left w:val="nil"/>
                <w:bottom w:val="nil"/>
                <w:right w:val="nil"/>
                <w:between w:val="nil"/>
              </w:pBdr>
              <w:bidi/>
              <w:ind w:left="893" w:hanging="284"/>
              <w:jc w:val="both"/>
              <w:rPr>
                <w:rFonts w:ascii="Calibri" w:eastAsia="Calibri" w:hAnsi="Calibri" w:cs="Calibri"/>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تعزيز القدرات التحليلية</w:t>
            </w:r>
            <w:r w:rsidR="008B5752">
              <w:rPr>
                <w:rFonts w:ascii="Calibri" w:eastAsia="Calibri" w:hAnsi="Calibri" w:hint="cs"/>
                <w:color w:val="000000"/>
                <w:sz w:val="28"/>
                <w:szCs w:val="28"/>
                <w:rtl/>
              </w:rPr>
              <w:t xml:space="preserve"> والعملية</w:t>
            </w:r>
            <w:r>
              <w:rPr>
                <w:rFonts w:ascii="Calibri" w:eastAsia="Calibri" w:hAnsi="Calibri"/>
                <w:color w:val="000000"/>
                <w:sz w:val="28"/>
                <w:szCs w:val="28"/>
                <w:rtl/>
              </w:rPr>
              <w:t xml:space="preserve"> ل</w:t>
            </w:r>
            <w:r w:rsidR="008B5752">
              <w:rPr>
                <w:rFonts w:ascii="Calibri" w:eastAsia="Calibri" w:hAnsi="Calibri"/>
                <w:color w:val="000000"/>
                <w:sz w:val="28"/>
                <w:szCs w:val="28"/>
                <w:rtl/>
              </w:rPr>
              <w:t xml:space="preserve">لطلبة من خلال اعطاء </w:t>
            </w:r>
            <w:r w:rsidR="008B5752">
              <w:rPr>
                <w:rFonts w:ascii="Calibri" w:eastAsia="Calibri" w:hAnsi="Calibri" w:hint="cs"/>
                <w:color w:val="000000"/>
                <w:sz w:val="28"/>
                <w:szCs w:val="28"/>
                <w:rtl/>
              </w:rPr>
              <w:t>موجز كامل عن جميع المهارات الموجودة في الورش الهندسية</w:t>
            </w:r>
            <w:r w:rsidR="008B5752">
              <w:rPr>
                <w:rFonts w:ascii="Calibri" w:eastAsia="Calibri" w:hAnsi="Calibri"/>
                <w:color w:val="000000"/>
                <w:sz w:val="28"/>
                <w:szCs w:val="28"/>
                <w:rtl/>
              </w:rPr>
              <w:t xml:space="preserve">، </w:t>
            </w:r>
            <w:r w:rsidR="008B5752">
              <w:rPr>
                <w:rFonts w:ascii="Calibri" w:eastAsia="Calibri" w:hAnsi="Calibri" w:hint="cs"/>
                <w:color w:val="000000"/>
                <w:sz w:val="28"/>
                <w:szCs w:val="28"/>
                <w:rtl/>
              </w:rPr>
              <w:t>شرح نظري لكل المهارات الموجودة في الورش الهندسية وهي كالتالي القياسات الهندسية, اللحام, البرادة, الخراطة , السباكة, التجليخ, القشط, والتفريزوالتاسيسات الكهربائية</w:t>
            </w:r>
            <w:r w:rsidR="008F12BC">
              <w:rPr>
                <w:rFonts w:ascii="Calibri" w:eastAsia="Calibri" w:hAnsi="Calibri" w:hint="cs"/>
                <w:color w:val="000000"/>
                <w:sz w:val="28"/>
                <w:szCs w:val="28"/>
                <w:rtl/>
              </w:rPr>
              <w:t xml:space="preserve"> اضافة الى تطبيقها عمليا على المكائن والأجهزة الموجودة في الورش </w:t>
            </w:r>
            <w:r w:rsidR="008B5752">
              <w:rPr>
                <w:rFonts w:ascii="Calibri" w:eastAsia="Calibri" w:hAnsi="Calibri" w:hint="cs"/>
                <w:color w:val="000000"/>
                <w:sz w:val="28"/>
                <w:szCs w:val="28"/>
                <w:rtl/>
              </w:rPr>
              <w:t xml:space="preserve">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612"/>
              <w:rPr>
                <w:rFonts w:ascii="Cambria" w:eastAsia="Cambria" w:hAnsi="Cambria" w:cs="Cambria"/>
                <w:color w:val="000000"/>
                <w:sz w:val="28"/>
                <w:szCs w:val="28"/>
              </w:rPr>
            </w:pP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55F21">
        <w:trPr>
          <w:trHeight w:val="1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د</w:t>
            </w:r>
            <w:r w:rsidR="008F12BC">
              <w:rPr>
                <w:rFonts w:ascii="Calibri" w:eastAsia="Calibri" w:hAnsi="Calibri"/>
                <w:color w:val="000000"/>
                <w:sz w:val="28"/>
                <w:szCs w:val="28"/>
                <w:rtl/>
              </w:rPr>
              <w:t xml:space="preserve">راسة المبادئ </w:t>
            </w:r>
            <w:r w:rsidR="008F12BC">
              <w:rPr>
                <w:rFonts w:ascii="Calibri" w:eastAsia="Calibri" w:hAnsi="Calibri" w:hint="cs"/>
                <w:color w:val="000000"/>
                <w:sz w:val="28"/>
                <w:szCs w:val="28"/>
                <w:rtl/>
              </w:rPr>
              <w:t>الأساسية لمهارات</w:t>
            </w:r>
            <w:r w:rsidR="008F12BC">
              <w:rPr>
                <w:rFonts w:ascii="Calibri" w:eastAsia="Calibri" w:hAnsi="Calibri"/>
                <w:color w:val="000000"/>
                <w:sz w:val="28"/>
                <w:szCs w:val="28"/>
                <w:rtl/>
              </w:rPr>
              <w:t xml:space="preserve"> لل</w:t>
            </w:r>
            <w:r w:rsidR="008F12BC">
              <w:rPr>
                <w:rFonts w:ascii="Calibri" w:eastAsia="Calibri" w:hAnsi="Calibri" w:hint="cs"/>
                <w:color w:val="000000"/>
                <w:sz w:val="28"/>
                <w:szCs w:val="28"/>
                <w:rtl/>
              </w:rPr>
              <w:t>ورش الهندسية.</w:t>
            </w:r>
            <w:r>
              <w:rPr>
                <w:rFonts w:ascii="Cambria" w:eastAsia="Cambria" w:hAnsi="Cambria" w:cs="Cambria"/>
                <w:color w:val="000000"/>
                <w:sz w:val="28"/>
                <w:szCs w:val="28"/>
              </w:rPr>
              <w:t xml:space="preserve"> </w:t>
            </w: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 xml:space="preserve">من قبل اطالب امام زملائه الطلبة لتعزيز الثقة لدية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0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lastRenderedPageBreak/>
              <w:t>امتحانات فصلية للمنهج الدراسي اضافة الى امتحان نصف السنة و الامتحانات النهائية للدور الاول والثاني</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28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trPr>
          <w:trHeight w:val="460"/>
          <w:jc w:val="right"/>
        </w:trPr>
        <w:tc>
          <w:tcPr>
            <w:tcW w:w="9720" w:type="dxa"/>
          </w:tcPr>
          <w:p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rsidR="00B55F21" w:rsidRDefault="00FF7433">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Pr>
              <w:t>40</w:t>
            </w:r>
            <w:r w:rsidR="0038041A">
              <w:rPr>
                <w:rFonts w:ascii="Calibri" w:eastAsia="Calibri" w:hAnsi="Calibri" w:cs="Calibri"/>
                <w:color w:val="000000"/>
                <w:sz w:val="28"/>
                <w:szCs w:val="28"/>
                <w:rtl/>
              </w:rPr>
              <w:t xml:space="preserve"> % </w:t>
            </w:r>
            <w:r w:rsidR="0038041A">
              <w:rPr>
                <w:rFonts w:ascii="Calibri" w:eastAsia="Calibri" w:hAnsi="Calibri"/>
                <w:color w:val="000000"/>
                <w:sz w:val="28"/>
                <w:szCs w:val="28"/>
                <w:rtl/>
              </w:rPr>
              <w:t xml:space="preserve">امتحانات فصلية ، يؤخذ بنظر الاعتبار المواظبة و المشاركة </w:t>
            </w:r>
            <w:r w:rsidR="0038041A">
              <w:rPr>
                <w:rFonts w:ascii="Calibri" w:eastAsia="Calibri" w:hAnsi="Calibri" w:cs="Calibri"/>
                <w:color w:val="000000"/>
                <w:sz w:val="28"/>
                <w:szCs w:val="28"/>
                <w:rtl/>
              </w:rPr>
              <w:t>.</w:t>
            </w:r>
          </w:p>
          <w:p w:rsidR="00B55F21" w:rsidRDefault="00FF7433">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Pr>
              <w:t>60</w:t>
            </w:r>
            <w:r w:rsidR="0038041A">
              <w:rPr>
                <w:rFonts w:ascii="Calibri" w:eastAsia="Calibri" w:hAnsi="Calibri" w:cs="Calibri"/>
                <w:color w:val="000000"/>
                <w:sz w:val="28"/>
                <w:szCs w:val="28"/>
                <w:rtl/>
              </w:rPr>
              <w:t xml:space="preserve">%  </w:t>
            </w:r>
            <w:r w:rsidR="0038041A">
              <w:rPr>
                <w:rFonts w:ascii="Calibri" w:eastAsia="Calibri" w:hAnsi="Calibri"/>
                <w:color w:val="000000"/>
                <w:sz w:val="28"/>
                <w:szCs w:val="28"/>
                <w:rtl/>
              </w:rPr>
              <w:t xml:space="preserve">للفقرة </w:t>
            </w:r>
            <w:r w:rsidR="0038041A">
              <w:rPr>
                <w:rFonts w:ascii="Calibri" w:eastAsia="Calibri" w:hAnsi="Calibri" w:cs="Calibri"/>
                <w:color w:val="000000"/>
                <w:sz w:val="28"/>
                <w:szCs w:val="28"/>
                <w:rtl/>
              </w:rPr>
              <w:t xml:space="preserve">(1-1 )   </w:t>
            </w:r>
            <w:r w:rsidR="0038041A">
              <w:rPr>
                <w:rFonts w:ascii="Calibri" w:eastAsia="Calibri" w:hAnsi="Calibri"/>
                <w:color w:val="000000"/>
                <w:sz w:val="28"/>
                <w:szCs w:val="28"/>
                <w:rtl/>
              </w:rPr>
              <w:t xml:space="preserve">اختبارات نهائية فصلية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5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lastRenderedPageBreak/>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trPr>
          <w:trHeight w:val="520"/>
          <w:jc w:val="right"/>
        </w:trPr>
        <w:tc>
          <w:tcPr>
            <w:tcW w:w="9720" w:type="dxa"/>
            <w:gridSpan w:val="6"/>
          </w:tcPr>
          <w:p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trPr>
          <w:trHeight w:val="900"/>
          <w:jc w:val="right"/>
        </w:trPr>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628D2">
        <w:trPr>
          <w:trHeight w:val="380"/>
          <w:jc w:val="right"/>
        </w:trPr>
        <w:tc>
          <w:tcPr>
            <w:tcW w:w="1260" w:type="dxa"/>
            <w:vMerge w:val="restart"/>
          </w:tcPr>
          <w:p w:rsidR="004628D2" w:rsidRDefault="004628D2"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rsidR="004628D2" w:rsidRDefault="00FB737C">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1</w:t>
            </w:r>
          </w:p>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rsidR="004628D2" w:rsidRDefault="004628D2" w:rsidP="00314AA5">
            <w:pPr>
              <w:pBdr>
                <w:top w:val="nil"/>
                <w:left w:val="nil"/>
                <w:bottom w:val="nil"/>
                <w:right w:val="nil"/>
                <w:between w:val="nil"/>
              </w:pBdr>
              <w:shd w:val="clear" w:color="auto" w:fill="FFFFFF"/>
              <w:tabs>
                <w:tab w:val="left" w:pos="642"/>
              </w:tabs>
              <w:bidi/>
              <w:jc w:val="right"/>
              <w:rPr>
                <w:rFonts w:ascii="Cambria" w:eastAsia="Cambria" w:hAnsi="Cambria" w:cs="Cambria"/>
                <w:color w:val="000000"/>
              </w:rPr>
            </w:pPr>
            <w:r>
              <w:rPr>
                <w:rFonts w:ascii="Cambria" w:eastAsia="Cambria" w:hAnsi="Cambria" w:cs="Cambria"/>
                <w:color w:val="000000"/>
                <w:sz w:val="24"/>
                <w:szCs w:val="24"/>
              </w:rPr>
              <w:t>Have a basic informati</w:t>
            </w:r>
            <w:r w:rsidR="00E66E05">
              <w:rPr>
                <w:rFonts w:ascii="Cambria" w:eastAsia="Cambria" w:hAnsi="Cambria" w:cs="Cambria"/>
                <w:color w:val="000000"/>
                <w:sz w:val="24"/>
                <w:szCs w:val="24"/>
              </w:rPr>
              <w:t>on</w:t>
            </w:r>
            <w:r w:rsidR="00FB737C">
              <w:rPr>
                <w:rFonts w:ascii="Cambria" w:eastAsia="Cambria" w:hAnsi="Cambria" w:cs="Cambria"/>
                <w:color w:val="000000"/>
                <w:sz w:val="24"/>
                <w:szCs w:val="24"/>
              </w:rPr>
              <w:t xml:space="preserve"> about</w:t>
            </w:r>
            <w:r w:rsidR="00E66E05">
              <w:rPr>
                <w:rFonts w:ascii="Cambria" w:eastAsia="Cambria" w:hAnsi="Cambria" w:cs="Cambria"/>
                <w:color w:val="000000"/>
                <w:sz w:val="24"/>
                <w:szCs w:val="24"/>
              </w:rPr>
              <w:t xml:space="preserve"> </w:t>
            </w:r>
            <w:r w:rsidR="00FB737C">
              <w:rPr>
                <w:rFonts w:ascii="Cambria" w:eastAsia="Cambria" w:hAnsi="Cambria" w:cs="Cambria"/>
                <w:color w:val="000000"/>
                <w:sz w:val="24"/>
                <w:szCs w:val="24"/>
              </w:rPr>
              <w:t>professional ethics amd engineering ethics.</w:t>
            </w:r>
          </w:p>
        </w:tc>
        <w:tc>
          <w:tcPr>
            <w:tcW w:w="2160" w:type="dxa"/>
            <w:vMerge w:val="restart"/>
          </w:tcPr>
          <w:p w:rsidR="004628D2" w:rsidRPr="00E66E05" w:rsidRDefault="00771306" w:rsidP="00314AA5">
            <w:pPr>
              <w:pBdr>
                <w:top w:val="nil"/>
                <w:left w:val="nil"/>
                <w:bottom w:val="nil"/>
                <w:right w:val="nil"/>
                <w:between w:val="nil"/>
              </w:pBdr>
              <w:shd w:val="clear" w:color="auto" w:fill="FFFFFF"/>
              <w:tabs>
                <w:tab w:val="left" w:pos="642"/>
              </w:tabs>
              <w:bidi/>
              <w:jc w:val="right"/>
              <w:rPr>
                <w:rFonts w:ascii="Cambria" w:eastAsia="Cambria" w:hAnsi="Cambria" w:cstheme="minorBidi"/>
                <w:color w:val="000000"/>
                <w:rtl/>
                <w:lang w:bidi="ar-IQ"/>
              </w:rPr>
            </w:pPr>
            <w:r>
              <w:t>PROFESSIONAL ETHICS</w:t>
            </w:r>
          </w:p>
        </w:tc>
        <w:tc>
          <w:tcPr>
            <w:tcW w:w="1604"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4384" behindDoc="0" locked="0" layoutInCell="1" hidden="0" allowOverlap="1" wp14:anchorId="103D71BB" wp14:editId="2040D03A">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5808E27A"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4628D2">
        <w:trPr>
          <w:trHeight w:val="328"/>
          <w:jc w:val="right"/>
        </w:trPr>
        <w:tc>
          <w:tcPr>
            <w:tcW w:w="12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rsidR="004628D2" w:rsidRDefault="004628D2" w:rsidP="00314AA5">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val="restart"/>
          </w:tcPr>
          <w:p w:rsidR="004628D2" w:rsidRDefault="004628D2">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rsidR="004628D2" w:rsidRDefault="004628D2">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628D2" w:rsidTr="00B6289E">
        <w:trPr>
          <w:trHeight w:val="1182"/>
          <w:jc w:val="right"/>
        </w:trPr>
        <w:tc>
          <w:tcPr>
            <w:tcW w:w="1260" w:type="dxa"/>
          </w:tcPr>
          <w:p w:rsidR="004628D2" w:rsidRDefault="00393038" w:rsidP="00FA2DF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rsidR="004628D2" w:rsidRDefault="00FB737C" w:rsidP="001213C8">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1</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tcPr>
          <w:p w:rsidR="004628D2" w:rsidRPr="00A91DB4" w:rsidRDefault="00771306" w:rsidP="00314AA5">
            <w:pPr>
              <w:pBdr>
                <w:top w:val="nil"/>
                <w:left w:val="nil"/>
                <w:bottom w:val="nil"/>
                <w:right w:val="nil"/>
                <w:between w:val="nil"/>
              </w:pBdr>
              <w:shd w:val="clear" w:color="auto" w:fill="FFFFFF"/>
              <w:bidi/>
              <w:jc w:val="right"/>
              <w:rPr>
                <w:rFonts w:ascii="Cambria" w:eastAsia="Cambria" w:hAnsi="Cambria" w:cs="Cambria"/>
                <w:color w:val="000000"/>
              </w:rPr>
            </w:pPr>
            <w:r w:rsidRPr="00771306">
              <w:rPr>
                <w:rFonts w:ascii="Cambria" w:eastAsia="Cambria" w:hAnsi="Cambria" w:cs="Cambria"/>
                <w:color w:val="000000"/>
              </w:rPr>
              <w:t>Engineering Ethics - Responsibility for Safety</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228C7">
        <w:trPr>
          <w:trHeight w:val="1407"/>
          <w:jc w:val="right"/>
        </w:trPr>
        <w:tc>
          <w:tcPr>
            <w:tcW w:w="1260" w:type="dxa"/>
          </w:tcPr>
          <w:p w:rsidR="004628D2" w:rsidRDefault="00393038"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rsidR="004628D2" w:rsidRDefault="00FB737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1</w:t>
            </w:r>
          </w:p>
          <w:p w:rsidR="004628D2" w:rsidRDefault="004628D2"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tcPr>
          <w:p w:rsidR="004628D2" w:rsidRDefault="00771306" w:rsidP="00314AA5">
            <w:pPr>
              <w:pBdr>
                <w:top w:val="nil"/>
                <w:left w:val="nil"/>
                <w:bottom w:val="nil"/>
                <w:right w:val="nil"/>
                <w:between w:val="nil"/>
              </w:pBdr>
              <w:shd w:val="clear" w:color="auto" w:fill="FFFFFF"/>
              <w:bidi/>
              <w:jc w:val="right"/>
              <w:rPr>
                <w:rFonts w:ascii="Cambria" w:eastAsia="Cambria" w:hAnsi="Cambria" w:cs="Cambria"/>
                <w:color w:val="000000"/>
              </w:rPr>
            </w:pPr>
            <w:r w:rsidRPr="00771306">
              <w:rPr>
                <w:rFonts w:ascii="Cambria" w:eastAsia="Cambria" w:hAnsi="Cambria" w:cs="Cambria"/>
                <w:color w:val="000000"/>
              </w:rPr>
              <w:t>Responsibilities of Engineers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A64F0">
        <w:trPr>
          <w:trHeight w:val="1248"/>
          <w:jc w:val="right"/>
        </w:trPr>
        <w:tc>
          <w:tcPr>
            <w:tcW w:w="1260" w:type="dxa"/>
          </w:tcPr>
          <w:p w:rsidR="004628D2" w:rsidRDefault="00393038"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rsidR="004628D2" w:rsidRDefault="00FB737C" w:rsidP="002D5A2B">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771306" w:rsidP="00314AA5">
            <w:pPr>
              <w:pBdr>
                <w:top w:val="nil"/>
                <w:left w:val="nil"/>
                <w:bottom w:val="nil"/>
                <w:right w:val="nil"/>
                <w:between w:val="nil"/>
              </w:pBdr>
              <w:shd w:val="clear" w:color="auto" w:fill="FFFFFF"/>
              <w:bidi/>
              <w:jc w:val="right"/>
              <w:rPr>
                <w:rFonts w:ascii="Cambria" w:eastAsia="Cambria" w:hAnsi="Cambria" w:cs="Cambria"/>
                <w:color w:val="000000"/>
              </w:rPr>
            </w:pPr>
            <w:r w:rsidRPr="00771306">
              <w:rPr>
                <w:rFonts w:ascii="Cambria" w:eastAsia="Cambria" w:hAnsi="Cambria" w:cs="Cambria"/>
                <w:color w:val="000000"/>
              </w:rPr>
              <w:t>Engineering Ethics - Rights of Engineers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FA00D6">
        <w:trPr>
          <w:trHeight w:val="1013"/>
          <w:jc w:val="right"/>
        </w:trPr>
        <w:tc>
          <w:tcPr>
            <w:tcW w:w="1260" w:type="dxa"/>
          </w:tcPr>
          <w:p w:rsidR="004628D2" w:rsidRDefault="00393038"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rsidR="004628D2" w:rsidRDefault="00FB737C" w:rsidP="00556B81">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771306" w:rsidP="00314AA5">
            <w:pPr>
              <w:pBdr>
                <w:top w:val="nil"/>
                <w:left w:val="nil"/>
                <w:bottom w:val="nil"/>
                <w:right w:val="nil"/>
                <w:between w:val="nil"/>
              </w:pBdr>
              <w:shd w:val="clear" w:color="auto" w:fill="FFFFFF"/>
              <w:bidi/>
              <w:jc w:val="right"/>
              <w:rPr>
                <w:rFonts w:ascii="Cambria" w:eastAsia="Cambria" w:hAnsi="Cambria" w:cs="Cambria"/>
                <w:color w:val="000000"/>
              </w:rPr>
            </w:pPr>
            <w:r w:rsidRPr="00771306">
              <w:rPr>
                <w:rFonts w:ascii="Cambria" w:eastAsia="Cambria" w:hAnsi="Cambria" w:cs="Cambria"/>
                <w:color w:val="000000"/>
              </w:rPr>
              <w:t>Engineering Ethics - Global Issues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076B4D">
        <w:trPr>
          <w:trHeight w:val="1182"/>
          <w:jc w:val="right"/>
        </w:trPr>
        <w:tc>
          <w:tcPr>
            <w:tcW w:w="1260" w:type="dxa"/>
          </w:tcPr>
          <w:p w:rsidR="004628D2" w:rsidRDefault="00393038"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rsidR="004628D2" w:rsidRDefault="00FB737C" w:rsidP="00E6054A">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771306" w:rsidP="00314AA5">
            <w:pPr>
              <w:pBdr>
                <w:top w:val="nil"/>
                <w:left w:val="nil"/>
                <w:bottom w:val="nil"/>
                <w:right w:val="nil"/>
                <w:between w:val="nil"/>
              </w:pBdr>
              <w:shd w:val="clear" w:color="auto" w:fill="FFFFFF"/>
              <w:bidi/>
              <w:jc w:val="right"/>
              <w:rPr>
                <w:rFonts w:ascii="Cambria" w:eastAsia="Cambria" w:hAnsi="Cambria" w:cs="Cambria"/>
                <w:color w:val="000000"/>
              </w:rPr>
            </w:pPr>
            <w:r w:rsidRPr="00771306">
              <w:rPr>
                <w:rFonts w:ascii="Cambria" w:eastAsia="Cambria" w:hAnsi="Cambria" w:cs="Cambria"/>
                <w:color w:val="000000"/>
              </w:rPr>
              <w:t>Engineering Ethics - Moral Leadership</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vMerge w:val="restart"/>
          </w:tcPr>
          <w:p w:rsidR="00393038" w:rsidRDefault="00FB737C" w:rsidP="006E3575">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544D22" w:rsidP="00314AA5">
            <w:pPr>
              <w:pBdr>
                <w:top w:val="nil"/>
                <w:left w:val="nil"/>
                <w:bottom w:val="nil"/>
                <w:right w:val="nil"/>
                <w:between w:val="nil"/>
              </w:pBdr>
              <w:shd w:val="clear" w:color="auto" w:fill="FFFFFF"/>
              <w:bidi/>
              <w:jc w:val="right"/>
              <w:rPr>
                <w:rFonts w:ascii="Cambria" w:eastAsia="Cambria" w:hAnsi="Cambria" w:cs="Cambria"/>
                <w:color w:val="000000"/>
              </w:rPr>
            </w:pPr>
            <w:r w:rsidRPr="00544D22">
              <w:rPr>
                <w:rFonts w:ascii="Cambria" w:eastAsia="Cambria" w:hAnsi="Cambria" w:cs="Cambria"/>
                <w:color w:val="000000"/>
              </w:rPr>
              <w:t>Important Skills for Ethical Reasoning</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tcPr>
          <w:p w:rsidR="00A61B7A" w:rsidRDefault="00A61B7A">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A61B7A" w:rsidRDefault="00A61B7A">
            <w:pPr>
              <w:pBdr>
                <w:top w:val="nil"/>
                <w:left w:val="nil"/>
                <w:bottom w:val="nil"/>
                <w:right w:val="nil"/>
                <w:between w:val="nil"/>
              </w:pBdr>
              <w:bidi/>
              <w:rPr>
                <w:color w:val="000000"/>
              </w:rPr>
            </w:pP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vMerge w:val="restart"/>
          </w:tcPr>
          <w:p w:rsidR="00A61B7A" w:rsidRDefault="00544D22" w:rsidP="00314AA5">
            <w:pPr>
              <w:pBdr>
                <w:top w:val="nil"/>
                <w:left w:val="nil"/>
                <w:bottom w:val="nil"/>
                <w:right w:val="nil"/>
                <w:between w:val="nil"/>
              </w:pBdr>
              <w:shd w:val="clear" w:color="auto" w:fill="FFFFFF"/>
              <w:bidi/>
              <w:jc w:val="right"/>
              <w:rPr>
                <w:rFonts w:ascii="Cambria" w:eastAsia="Cambria" w:hAnsi="Cambria" w:cs="Cambria"/>
                <w:color w:val="000000"/>
              </w:rPr>
            </w:pPr>
            <w:r w:rsidRPr="00544D22">
              <w:rPr>
                <w:rFonts w:ascii="Cambria" w:eastAsia="Cambria" w:hAnsi="Cambria" w:cs="Cambria"/>
                <w:color w:val="000000"/>
              </w:rPr>
              <w:t>Professions and Professionalism</w:t>
            </w:r>
            <w:r w:rsidR="00A61B7A">
              <w:rPr>
                <w:rFonts w:ascii="Cambria" w:eastAsia="Cambria" w:hAnsi="Cambria" w:cs="Cambria"/>
                <w:color w:val="000000"/>
              </w:rPr>
              <w:t>.</w:t>
            </w:r>
          </w:p>
          <w:p w:rsidR="00A61B7A" w:rsidRDefault="00A61B7A" w:rsidP="00314AA5">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rsidTr="008A192F">
        <w:trPr>
          <w:trHeight w:val="407"/>
          <w:jc w:val="right"/>
        </w:trPr>
        <w:tc>
          <w:tcPr>
            <w:tcW w:w="1260" w:type="dxa"/>
            <w:vMerge w:val="restart"/>
          </w:tcPr>
          <w:p w:rsidR="00A61B7A" w:rsidRDefault="00A61B7A"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vMerge w:val="restart"/>
          </w:tcPr>
          <w:p w:rsidR="00A61B7A" w:rsidRDefault="00FB737C">
            <w:pPr>
              <w:pBdr>
                <w:top w:val="nil"/>
                <w:left w:val="nil"/>
                <w:bottom w:val="nil"/>
                <w:right w:val="nil"/>
                <w:between w:val="nil"/>
              </w:pBdr>
              <w:bidi/>
              <w:rPr>
                <w:color w:val="000000"/>
              </w:rPr>
            </w:pPr>
            <w:r>
              <w:rPr>
                <w:rFonts w:ascii="Cambria" w:eastAsia="Cambria" w:hAnsi="Cambria" w:cs="Cambria"/>
                <w:color w:val="000000"/>
              </w:rPr>
              <w:t>1</w:t>
            </w:r>
          </w:p>
          <w:p w:rsidR="00A61B7A" w:rsidRDefault="00A61B7A" w:rsidP="00531F8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vMerge/>
            <w:tcBorders>
              <w:bottom w:val="single" w:sz="4" w:space="0" w:color="auto"/>
            </w:tcBorders>
          </w:tcPr>
          <w:p w:rsidR="00A61B7A" w:rsidRDefault="00A61B7A" w:rsidP="00314AA5">
            <w:pPr>
              <w:pBdr>
                <w:top w:val="nil"/>
                <w:left w:val="nil"/>
                <w:bottom w:val="nil"/>
                <w:right w:val="nil"/>
                <w:between w:val="nil"/>
              </w:pBdr>
              <w:shd w:val="clear" w:color="auto" w:fill="FFFFFF"/>
              <w:bidi/>
              <w:jc w:val="right"/>
              <w:rPr>
                <w:rFonts w:ascii="Cambria" w:eastAsia="Cambria" w:hAnsi="Cambria" w:cs="Cambria"/>
                <w:color w:val="000000"/>
                <w:sz w:val="22"/>
                <w:szCs w:val="22"/>
              </w:rPr>
            </w:pP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8A192F" w:rsidTr="008A192F">
        <w:trPr>
          <w:trHeight w:val="258"/>
          <w:jc w:val="right"/>
        </w:trPr>
        <w:tc>
          <w:tcPr>
            <w:tcW w:w="1260" w:type="dxa"/>
            <w:vMerge/>
          </w:tcPr>
          <w:p w:rsidR="008A192F" w:rsidRDefault="008A192F" w:rsidP="009C1D8C">
            <w:pPr>
              <w:pBdr>
                <w:top w:val="nil"/>
                <w:left w:val="nil"/>
                <w:bottom w:val="nil"/>
                <w:right w:val="nil"/>
                <w:between w:val="nil"/>
              </w:pBdr>
              <w:shd w:val="clear" w:color="auto" w:fill="FFFFFF"/>
              <w:bidi/>
              <w:rPr>
                <w:rFonts w:ascii="Cambria" w:eastAsia="Cambria" w:hAnsi="Cambria"/>
                <w:color w:val="000000"/>
                <w:rtl/>
              </w:rPr>
            </w:pPr>
          </w:p>
        </w:tc>
        <w:tc>
          <w:tcPr>
            <w:tcW w:w="1260" w:type="dxa"/>
            <w:vMerge/>
          </w:tcPr>
          <w:p w:rsidR="008A192F" w:rsidRDefault="008A192F">
            <w:pPr>
              <w:pBdr>
                <w:top w:val="nil"/>
                <w:left w:val="nil"/>
                <w:bottom w:val="nil"/>
                <w:right w:val="nil"/>
                <w:between w:val="nil"/>
              </w:pBdr>
              <w:bidi/>
              <w:rPr>
                <w:rFonts w:ascii="Cambria" w:eastAsia="Cambria" w:hAnsi="Cambria" w:cs="Cambria"/>
                <w:color w:val="000000"/>
              </w:rPr>
            </w:pPr>
          </w:p>
        </w:tc>
        <w:tc>
          <w:tcPr>
            <w:tcW w:w="2160" w:type="dxa"/>
            <w:vMerge/>
          </w:tcPr>
          <w:p w:rsidR="008A192F" w:rsidRDefault="008A192F">
            <w:pPr>
              <w:widowControl w:val="0"/>
              <w:pBdr>
                <w:top w:val="nil"/>
                <w:left w:val="nil"/>
                <w:bottom w:val="nil"/>
                <w:right w:val="nil"/>
                <w:between w:val="nil"/>
              </w:pBdr>
              <w:spacing w:line="276" w:lineRule="auto"/>
              <w:rPr>
                <w:color w:val="000000"/>
              </w:rPr>
            </w:pPr>
          </w:p>
        </w:tc>
        <w:tc>
          <w:tcPr>
            <w:tcW w:w="2160" w:type="dxa"/>
            <w:tcBorders>
              <w:top w:val="single" w:sz="4" w:space="0" w:color="auto"/>
            </w:tcBorders>
          </w:tcPr>
          <w:p w:rsidR="008A192F" w:rsidRPr="008A192F" w:rsidRDefault="008A192F" w:rsidP="00314AA5">
            <w:pPr>
              <w:pBdr>
                <w:top w:val="nil"/>
                <w:left w:val="nil"/>
                <w:bottom w:val="nil"/>
                <w:right w:val="nil"/>
                <w:between w:val="nil"/>
              </w:pBdr>
              <w:shd w:val="clear" w:color="auto" w:fill="FFFFFF"/>
              <w:bidi/>
              <w:jc w:val="right"/>
              <w:rPr>
                <w:color w:val="000000"/>
                <w:sz w:val="22"/>
                <w:szCs w:val="22"/>
                <w:rtl/>
                <w:lang w:bidi="ar-IQ"/>
              </w:rPr>
            </w:pPr>
            <w:r>
              <w:rPr>
                <w:rFonts w:hint="cs"/>
                <w:color w:val="000000"/>
                <w:sz w:val="22"/>
                <w:szCs w:val="22"/>
                <w:rtl/>
                <w:lang w:bidi="ar-IQ"/>
              </w:rPr>
              <w:t>امتحان الفصل الأول نهائي</w:t>
            </w:r>
          </w:p>
          <w:p w:rsidR="008A192F" w:rsidRDefault="008A192F" w:rsidP="00314AA5">
            <w:pPr>
              <w:pBdr>
                <w:top w:val="nil"/>
                <w:left w:val="nil"/>
                <w:bottom w:val="nil"/>
                <w:right w:val="nil"/>
                <w:between w:val="nil"/>
              </w:pBdr>
              <w:shd w:val="clear" w:color="auto" w:fill="FFFFFF"/>
              <w:bidi/>
              <w:jc w:val="right"/>
              <w:rPr>
                <w:rFonts w:ascii="Cambria" w:eastAsia="Cambria" w:hAnsi="Cambria" w:cs="Cambria"/>
                <w:color w:val="000000"/>
                <w:sz w:val="22"/>
                <w:szCs w:val="22"/>
              </w:rPr>
            </w:pPr>
          </w:p>
        </w:tc>
        <w:tc>
          <w:tcPr>
            <w:tcW w:w="2880" w:type="dxa"/>
            <w:gridSpan w:val="2"/>
            <w:vMerge/>
          </w:tcPr>
          <w:p w:rsidR="008A192F" w:rsidRDefault="008A192F">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A61B7A">
        <w:trPr>
          <w:trHeight w:val="300"/>
          <w:jc w:val="right"/>
        </w:trPr>
        <w:tc>
          <w:tcPr>
            <w:tcW w:w="1260" w:type="dxa"/>
            <w:vMerge/>
          </w:tcPr>
          <w:p w:rsidR="00A61B7A" w:rsidRDefault="00A61B7A">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A61B7A" w:rsidRDefault="00A61B7A">
            <w:pPr>
              <w:pBdr>
                <w:top w:val="nil"/>
                <w:left w:val="nil"/>
                <w:bottom w:val="nil"/>
                <w:right w:val="nil"/>
                <w:between w:val="nil"/>
              </w:pBdr>
              <w:bidi/>
              <w:rPr>
                <w:color w:val="000000"/>
              </w:rPr>
            </w:pP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vMerge w:val="restart"/>
          </w:tcPr>
          <w:p w:rsidR="00A61B7A" w:rsidRDefault="00544D22" w:rsidP="00314AA5">
            <w:pPr>
              <w:pBdr>
                <w:top w:val="nil"/>
                <w:left w:val="nil"/>
                <w:bottom w:val="nil"/>
                <w:right w:val="nil"/>
                <w:between w:val="nil"/>
              </w:pBdr>
              <w:shd w:val="clear" w:color="auto" w:fill="FFFFFF"/>
              <w:bidi/>
              <w:jc w:val="right"/>
              <w:rPr>
                <w:rFonts w:ascii="Cambria" w:eastAsia="Cambria" w:hAnsi="Cambria" w:cs="Cambria"/>
                <w:color w:val="000000"/>
              </w:rPr>
            </w:pPr>
            <w:r w:rsidRPr="00544D22">
              <w:rPr>
                <w:rFonts w:ascii="Cambria" w:eastAsia="Cambria" w:hAnsi="Cambria" w:cs="Cambria"/>
                <w:color w:val="000000"/>
              </w:rPr>
              <w:t>Models of Professional Engineers</w:t>
            </w:r>
            <w:r w:rsidR="00A61B7A">
              <w:rPr>
                <w:rFonts w:ascii="Cambria" w:eastAsia="Cambria" w:hAnsi="Cambria" w:cs="Cambria"/>
                <w:color w:val="000000"/>
              </w:rPr>
              <w:t xml:space="preserve">  </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val="restart"/>
          </w:tcPr>
          <w:p w:rsidR="00A61B7A" w:rsidRDefault="00A61B7A"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vMerge w:val="restart"/>
          </w:tcPr>
          <w:p w:rsidR="00A61B7A" w:rsidRDefault="00FB737C" w:rsidP="003C31FA">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vMerge/>
          </w:tcPr>
          <w:p w:rsidR="00A61B7A" w:rsidRDefault="00A61B7A" w:rsidP="00314AA5">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544D22" w:rsidP="00314AA5">
            <w:pPr>
              <w:pBdr>
                <w:top w:val="nil"/>
                <w:left w:val="nil"/>
                <w:bottom w:val="nil"/>
                <w:right w:val="nil"/>
                <w:between w:val="nil"/>
              </w:pBdr>
              <w:shd w:val="clear" w:color="auto" w:fill="FFFFFF"/>
              <w:bidi/>
              <w:jc w:val="right"/>
              <w:rPr>
                <w:rFonts w:ascii="Cambria" w:eastAsia="Cambria" w:hAnsi="Cambria" w:cs="Cambria"/>
                <w:color w:val="000000"/>
              </w:rPr>
            </w:pPr>
            <w:r w:rsidRPr="00544D22">
              <w:rPr>
                <w:rFonts w:ascii="Cambria" w:eastAsia="Cambria" w:hAnsi="Cambria" w:cs="Cambria"/>
                <w:color w:val="000000"/>
              </w:rPr>
              <w:t>Professionalism</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tcPr>
          <w:p w:rsidR="00A61B7A" w:rsidRDefault="00A61B7A"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rsidR="00A61B7A" w:rsidRDefault="00FB737C">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tcPr>
          <w:p w:rsidR="00A61B7A" w:rsidRDefault="00544D22" w:rsidP="00314AA5">
            <w:pPr>
              <w:pBdr>
                <w:top w:val="nil"/>
                <w:left w:val="nil"/>
                <w:bottom w:val="nil"/>
                <w:right w:val="nil"/>
                <w:between w:val="nil"/>
              </w:pBdr>
              <w:shd w:val="clear" w:color="auto" w:fill="FFFFFF"/>
              <w:bidi/>
              <w:jc w:val="right"/>
              <w:rPr>
                <w:rFonts w:ascii="Cambria" w:eastAsia="Cambria" w:hAnsi="Cambria" w:cs="Cambria"/>
                <w:color w:val="000000"/>
              </w:rPr>
            </w:pPr>
            <w:r w:rsidRPr="00544D22">
              <w:rPr>
                <w:rFonts w:ascii="Cambria" w:eastAsia="Cambria" w:hAnsi="Cambria" w:cs="Cambria"/>
                <w:color w:val="000000"/>
              </w:rPr>
              <w:t>Professional Ideals and Virtues</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val="restart"/>
          </w:tcPr>
          <w:p w:rsidR="00A61B7A" w:rsidRDefault="00A61B7A"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vMerge w:val="restart"/>
          </w:tcPr>
          <w:p w:rsidR="00A61B7A" w:rsidRDefault="00FB737C" w:rsidP="00DD6C90">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tcPr>
          <w:p w:rsidR="00A61B7A" w:rsidRDefault="00A61B7A" w:rsidP="00314AA5">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 xml:space="preserve"> </w:t>
            </w:r>
            <w:r w:rsidR="00544D22" w:rsidRPr="00544D22">
              <w:rPr>
                <w:rFonts w:ascii="Cambria" w:eastAsia="Cambria" w:hAnsi="Cambria" w:cs="Cambria"/>
                <w:color w:val="000000"/>
              </w:rPr>
              <w:t>Ethical Theories</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tcPr>
          <w:p w:rsidR="00A61B7A" w:rsidRDefault="00A61B7A">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A61B7A" w:rsidRDefault="00A61B7A">
            <w:pPr>
              <w:pBdr>
                <w:top w:val="nil"/>
                <w:left w:val="nil"/>
                <w:bottom w:val="nil"/>
                <w:right w:val="nil"/>
                <w:between w:val="nil"/>
              </w:pBdr>
              <w:bidi/>
              <w:rPr>
                <w:color w:val="000000"/>
              </w:rPr>
            </w:pP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tcPr>
          <w:p w:rsidR="00A61B7A" w:rsidRPr="00C21B6D" w:rsidRDefault="00544D22" w:rsidP="00314AA5">
            <w:pPr>
              <w:pBdr>
                <w:top w:val="nil"/>
                <w:left w:val="nil"/>
                <w:bottom w:val="nil"/>
                <w:right w:val="nil"/>
                <w:between w:val="nil"/>
              </w:pBdr>
              <w:shd w:val="clear" w:color="auto" w:fill="FFFFFF"/>
              <w:bidi/>
              <w:jc w:val="right"/>
              <w:rPr>
                <w:rFonts w:ascii="Cambria" w:eastAsia="Cambria" w:hAnsi="Cambria" w:cstheme="minorBidi"/>
                <w:color w:val="000000"/>
                <w:rtl/>
                <w:lang w:bidi="ar-IQ"/>
              </w:rPr>
            </w:pPr>
            <w:r w:rsidRPr="00544D22">
              <w:rPr>
                <w:rFonts w:ascii="Cambria" w:eastAsia="Cambria" w:hAnsi="Cambria" w:cs="Cambria"/>
                <w:color w:val="000000"/>
              </w:rPr>
              <w:t>Types of Ethical Theories</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val="restart"/>
          </w:tcPr>
          <w:p w:rsidR="00A61B7A" w:rsidRDefault="00A61B7A"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vMerge w:val="restart"/>
          </w:tcPr>
          <w:p w:rsidR="00A61B7A" w:rsidRDefault="00FB737C" w:rsidP="00BA781E">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tcPr>
          <w:p w:rsidR="00A61B7A" w:rsidRDefault="00544D22" w:rsidP="00314AA5">
            <w:pPr>
              <w:pBdr>
                <w:top w:val="nil"/>
                <w:left w:val="nil"/>
                <w:bottom w:val="nil"/>
                <w:right w:val="nil"/>
                <w:between w:val="nil"/>
              </w:pBdr>
              <w:shd w:val="clear" w:color="auto" w:fill="FFFFFF"/>
              <w:bidi/>
              <w:jc w:val="right"/>
              <w:rPr>
                <w:rFonts w:ascii="Cambria" w:eastAsia="Cambria" w:hAnsi="Cambria" w:cs="Cambria"/>
                <w:color w:val="000000"/>
              </w:rPr>
            </w:pPr>
            <w:r w:rsidRPr="00544D22">
              <w:rPr>
                <w:rFonts w:ascii="Cambria" w:eastAsia="Cambria" w:hAnsi="Cambria" w:cs="Cambria"/>
                <w:color w:val="000000"/>
              </w:rPr>
              <w:t>Rights-based Ethical Theory</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tcPr>
          <w:p w:rsidR="00A61B7A" w:rsidRDefault="00A61B7A">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A61B7A" w:rsidRDefault="00A61B7A">
            <w:pPr>
              <w:pBdr>
                <w:top w:val="nil"/>
                <w:left w:val="nil"/>
                <w:bottom w:val="nil"/>
                <w:right w:val="nil"/>
                <w:between w:val="nil"/>
              </w:pBdr>
              <w:bidi/>
              <w:rPr>
                <w:color w:val="000000"/>
              </w:rPr>
            </w:pP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tcPr>
          <w:p w:rsidR="00A61B7A" w:rsidRDefault="00544D22" w:rsidP="00314AA5">
            <w:pPr>
              <w:pBdr>
                <w:top w:val="nil"/>
                <w:left w:val="nil"/>
                <w:bottom w:val="nil"/>
                <w:right w:val="nil"/>
                <w:between w:val="nil"/>
              </w:pBdr>
              <w:shd w:val="clear" w:color="auto" w:fill="FFFFFF"/>
              <w:bidi/>
              <w:jc w:val="right"/>
              <w:rPr>
                <w:rFonts w:ascii="Cambria" w:eastAsia="Cambria" w:hAnsi="Cambria" w:cs="Cambria"/>
                <w:color w:val="000000"/>
              </w:rPr>
            </w:pPr>
            <w:r w:rsidRPr="00544D22">
              <w:rPr>
                <w:rFonts w:ascii="Cambria" w:eastAsia="Cambria" w:hAnsi="Cambria" w:cs="Cambria"/>
                <w:color w:val="000000"/>
              </w:rPr>
              <w:t>Social Experimentation</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rsidTr="006B6627">
        <w:trPr>
          <w:trHeight w:val="610"/>
          <w:jc w:val="right"/>
        </w:trPr>
        <w:tc>
          <w:tcPr>
            <w:tcW w:w="1260" w:type="dxa"/>
            <w:tcBorders>
              <w:bottom w:val="single" w:sz="4" w:space="0" w:color="000000"/>
            </w:tcBorders>
          </w:tcPr>
          <w:p w:rsidR="00A61B7A" w:rsidRDefault="00A61B7A"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tcBorders>
              <w:bottom w:val="single" w:sz="4" w:space="0" w:color="000000"/>
            </w:tcBorders>
          </w:tcPr>
          <w:p w:rsidR="00A61B7A" w:rsidRDefault="00FB737C" w:rsidP="007C1FB6">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Borders>
              <w:bottom w:val="single" w:sz="4" w:space="0" w:color="000000"/>
            </w:tcBorders>
          </w:tcPr>
          <w:p w:rsidR="00A61B7A" w:rsidRDefault="00A61B7A">
            <w:pPr>
              <w:widowControl w:val="0"/>
              <w:pBdr>
                <w:top w:val="nil"/>
                <w:left w:val="nil"/>
                <w:bottom w:val="nil"/>
                <w:right w:val="nil"/>
                <w:between w:val="nil"/>
              </w:pBdr>
              <w:spacing w:line="276" w:lineRule="auto"/>
              <w:rPr>
                <w:color w:val="000000"/>
              </w:rPr>
            </w:pPr>
          </w:p>
        </w:tc>
        <w:tc>
          <w:tcPr>
            <w:tcW w:w="2160" w:type="dxa"/>
            <w:vMerge w:val="restart"/>
            <w:tcBorders>
              <w:bottom w:val="single" w:sz="4" w:space="0" w:color="000000"/>
            </w:tcBorders>
          </w:tcPr>
          <w:p w:rsidR="00A61B7A" w:rsidRDefault="00544D22" w:rsidP="00314AA5">
            <w:pPr>
              <w:pBdr>
                <w:top w:val="nil"/>
                <w:left w:val="nil"/>
                <w:bottom w:val="nil"/>
                <w:right w:val="nil"/>
                <w:between w:val="nil"/>
              </w:pBdr>
              <w:shd w:val="clear" w:color="auto" w:fill="FFFFFF"/>
              <w:bidi/>
              <w:jc w:val="right"/>
              <w:rPr>
                <w:rFonts w:ascii="Cambria" w:eastAsia="Cambria" w:hAnsi="Cambria" w:cs="Cambria"/>
                <w:color w:val="000000"/>
              </w:rPr>
            </w:pPr>
            <w:r w:rsidRPr="00544D22">
              <w:rPr>
                <w:rFonts w:ascii="Cambria" w:eastAsia="Cambria" w:hAnsi="Cambria" w:cs="Cambria"/>
                <w:color w:val="000000"/>
              </w:rPr>
              <w:t>Codes of Ethics</w:t>
            </w:r>
            <w:r>
              <w:rPr>
                <w:rFonts w:ascii="Cambria" w:eastAsia="Cambria" w:hAnsi="Cambria" w:cs="Cambria"/>
                <w:color w:val="000000"/>
              </w:rPr>
              <w:t xml:space="preserve"> and </w:t>
            </w:r>
            <w:r w:rsidRPr="00544D22">
              <w:rPr>
                <w:rFonts w:ascii="Cambria" w:eastAsia="Cambria" w:hAnsi="Cambria" w:cs="Cambria"/>
                <w:color w:val="000000"/>
              </w:rPr>
              <w:t>Advantages of Codes of Ethics</w:t>
            </w:r>
          </w:p>
        </w:tc>
        <w:tc>
          <w:tcPr>
            <w:tcW w:w="2880" w:type="dxa"/>
            <w:gridSpan w:val="2"/>
            <w:vMerge/>
            <w:tcBorders>
              <w:bottom w:val="single" w:sz="4" w:space="0" w:color="000000"/>
            </w:tcBorders>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8A192F" w:rsidTr="0072721D">
        <w:trPr>
          <w:trHeight w:val="234"/>
          <w:jc w:val="right"/>
        </w:trPr>
        <w:tc>
          <w:tcPr>
            <w:tcW w:w="1260" w:type="dxa"/>
            <w:vMerge w:val="restart"/>
          </w:tcPr>
          <w:p w:rsidR="008A192F" w:rsidRDefault="008A192F"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vMerge w:val="restart"/>
          </w:tcPr>
          <w:p w:rsidR="008A192F" w:rsidRDefault="00FB737C" w:rsidP="00392915">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Borders>
              <w:bottom w:val="single" w:sz="4" w:space="0" w:color="000000"/>
            </w:tcBorders>
          </w:tcPr>
          <w:p w:rsidR="008A192F" w:rsidRDefault="008A192F">
            <w:pPr>
              <w:widowControl w:val="0"/>
              <w:pBdr>
                <w:top w:val="nil"/>
                <w:left w:val="nil"/>
                <w:bottom w:val="nil"/>
                <w:right w:val="nil"/>
                <w:between w:val="nil"/>
              </w:pBdr>
              <w:spacing w:line="276" w:lineRule="auto"/>
              <w:rPr>
                <w:color w:val="000000"/>
              </w:rPr>
            </w:pPr>
          </w:p>
        </w:tc>
        <w:tc>
          <w:tcPr>
            <w:tcW w:w="2160" w:type="dxa"/>
            <w:vMerge/>
            <w:tcBorders>
              <w:bottom w:val="single" w:sz="4" w:space="0" w:color="auto"/>
            </w:tcBorders>
          </w:tcPr>
          <w:p w:rsidR="008A192F" w:rsidRDefault="008A192F" w:rsidP="00314AA5">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tcBorders>
              <w:bottom w:val="single" w:sz="4" w:space="0" w:color="000000"/>
            </w:tcBorders>
          </w:tcPr>
          <w:p w:rsidR="008A192F" w:rsidRDefault="008A192F">
            <w:pPr>
              <w:widowControl w:val="0"/>
              <w:pBdr>
                <w:top w:val="nil"/>
                <w:left w:val="nil"/>
                <w:bottom w:val="nil"/>
                <w:right w:val="nil"/>
                <w:between w:val="nil"/>
              </w:pBdr>
              <w:spacing w:line="276" w:lineRule="auto"/>
              <w:rPr>
                <w:rFonts w:ascii="Cambria" w:eastAsia="Cambria" w:hAnsi="Cambria" w:cs="Cambria"/>
                <w:color w:val="000000"/>
              </w:rPr>
            </w:pPr>
          </w:p>
        </w:tc>
      </w:tr>
      <w:tr w:rsidR="008A192F" w:rsidTr="008A192F">
        <w:trPr>
          <w:trHeight w:val="394"/>
          <w:jc w:val="right"/>
        </w:trPr>
        <w:tc>
          <w:tcPr>
            <w:tcW w:w="1260" w:type="dxa"/>
            <w:vMerge/>
            <w:tcBorders>
              <w:bottom w:val="single" w:sz="4" w:space="0" w:color="000000"/>
            </w:tcBorders>
          </w:tcPr>
          <w:p w:rsidR="008A192F" w:rsidRDefault="008A192F" w:rsidP="00660273">
            <w:pPr>
              <w:pBdr>
                <w:top w:val="nil"/>
                <w:left w:val="nil"/>
                <w:bottom w:val="nil"/>
                <w:right w:val="nil"/>
                <w:between w:val="nil"/>
              </w:pBdr>
              <w:shd w:val="clear" w:color="auto" w:fill="FFFFFF"/>
              <w:bidi/>
              <w:rPr>
                <w:rFonts w:ascii="Cambria" w:eastAsia="Cambria" w:hAnsi="Cambria"/>
                <w:color w:val="000000"/>
                <w:rtl/>
              </w:rPr>
            </w:pPr>
          </w:p>
        </w:tc>
        <w:tc>
          <w:tcPr>
            <w:tcW w:w="1260" w:type="dxa"/>
            <w:vMerge/>
            <w:tcBorders>
              <w:bottom w:val="single" w:sz="4" w:space="0" w:color="000000"/>
            </w:tcBorders>
          </w:tcPr>
          <w:p w:rsidR="008A192F" w:rsidRDefault="008A192F" w:rsidP="00392915">
            <w:pPr>
              <w:pBdr>
                <w:top w:val="nil"/>
                <w:left w:val="nil"/>
                <w:bottom w:val="nil"/>
                <w:right w:val="nil"/>
                <w:between w:val="nil"/>
              </w:pBdr>
              <w:bidi/>
              <w:rPr>
                <w:rFonts w:ascii="Cambria" w:eastAsia="Cambria" w:hAnsi="Cambria" w:cs="Cambria"/>
                <w:color w:val="000000"/>
              </w:rPr>
            </w:pPr>
          </w:p>
        </w:tc>
        <w:tc>
          <w:tcPr>
            <w:tcW w:w="2160" w:type="dxa"/>
            <w:vMerge/>
            <w:tcBorders>
              <w:bottom w:val="single" w:sz="4" w:space="0" w:color="000000"/>
            </w:tcBorders>
          </w:tcPr>
          <w:p w:rsidR="008A192F" w:rsidRDefault="008A192F">
            <w:pPr>
              <w:widowControl w:val="0"/>
              <w:pBdr>
                <w:top w:val="nil"/>
                <w:left w:val="nil"/>
                <w:bottom w:val="nil"/>
                <w:right w:val="nil"/>
                <w:between w:val="nil"/>
              </w:pBdr>
              <w:spacing w:line="276" w:lineRule="auto"/>
              <w:rPr>
                <w:color w:val="000000"/>
              </w:rPr>
            </w:pPr>
          </w:p>
        </w:tc>
        <w:tc>
          <w:tcPr>
            <w:tcW w:w="2160" w:type="dxa"/>
            <w:vMerge w:val="restart"/>
            <w:tcBorders>
              <w:top w:val="single" w:sz="4" w:space="0" w:color="auto"/>
              <w:bottom w:val="single" w:sz="4" w:space="0" w:color="000000"/>
            </w:tcBorders>
          </w:tcPr>
          <w:p w:rsidR="008A192F" w:rsidRPr="008A192F" w:rsidRDefault="008A192F" w:rsidP="00314AA5">
            <w:pPr>
              <w:pBdr>
                <w:top w:val="nil"/>
                <w:left w:val="nil"/>
                <w:bottom w:val="nil"/>
                <w:right w:val="nil"/>
                <w:between w:val="nil"/>
              </w:pBdr>
              <w:shd w:val="clear" w:color="auto" w:fill="FFFFFF"/>
              <w:bidi/>
              <w:jc w:val="right"/>
              <w:rPr>
                <w:rFonts w:ascii="Cambria" w:eastAsia="Cambria" w:hAnsi="Cambria" w:cs="Tahoma"/>
                <w:color w:val="000000"/>
              </w:rPr>
            </w:pPr>
            <w:r>
              <w:rPr>
                <w:rFonts w:ascii="Cambria" w:eastAsia="Cambria" w:hAnsi="Cambria" w:cs="Tahoma" w:hint="cs"/>
                <w:color w:val="000000"/>
                <w:rtl/>
              </w:rPr>
              <w:t>امتحان الفصل الاني نهائي</w:t>
            </w:r>
          </w:p>
        </w:tc>
        <w:tc>
          <w:tcPr>
            <w:tcW w:w="2880" w:type="dxa"/>
            <w:gridSpan w:val="2"/>
            <w:vMerge/>
            <w:tcBorders>
              <w:bottom w:val="single" w:sz="4" w:space="0" w:color="000000"/>
            </w:tcBorders>
          </w:tcPr>
          <w:p w:rsidR="008A192F" w:rsidRDefault="008A192F">
            <w:pPr>
              <w:widowControl w:val="0"/>
              <w:pBdr>
                <w:top w:val="nil"/>
                <w:left w:val="nil"/>
                <w:bottom w:val="nil"/>
                <w:right w:val="nil"/>
                <w:between w:val="nil"/>
              </w:pBdr>
              <w:spacing w:line="276" w:lineRule="auto"/>
              <w:rPr>
                <w:rFonts w:ascii="Cambria" w:eastAsia="Cambria" w:hAnsi="Cambria" w:cs="Cambria"/>
                <w:color w:val="000000"/>
              </w:rPr>
            </w:pPr>
          </w:p>
        </w:tc>
      </w:tr>
      <w:tr w:rsidR="00A61B7A" w:rsidTr="006B6627">
        <w:trPr>
          <w:trHeight w:val="610"/>
          <w:jc w:val="right"/>
        </w:trPr>
        <w:tc>
          <w:tcPr>
            <w:tcW w:w="1260" w:type="dxa"/>
            <w:tcBorders>
              <w:bottom w:val="single" w:sz="4" w:space="0" w:color="000000"/>
            </w:tcBorders>
          </w:tcPr>
          <w:p w:rsidR="00A61B7A" w:rsidRDefault="00A61B7A"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tcBorders>
              <w:bottom w:val="single" w:sz="4" w:space="0" w:color="000000"/>
            </w:tcBorders>
          </w:tcPr>
          <w:p w:rsidR="00A61B7A" w:rsidRDefault="00FB737C">
            <w:pPr>
              <w:pBdr>
                <w:top w:val="nil"/>
                <w:left w:val="nil"/>
                <w:bottom w:val="nil"/>
                <w:right w:val="nil"/>
                <w:between w:val="nil"/>
              </w:pBdr>
              <w:bidi/>
              <w:rPr>
                <w:color w:val="000000"/>
              </w:rPr>
            </w:pPr>
            <w:r>
              <w:rPr>
                <w:rFonts w:ascii="Cambria" w:eastAsia="Cambria" w:hAnsi="Cambria" w:cs="Cambria"/>
                <w:color w:val="000000"/>
              </w:rPr>
              <w:t>1</w:t>
            </w:r>
          </w:p>
          <w:p w:rsidR="00A61B7A" w:rsidRDefault="00A61B7A" w:rsidP="00365052">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Borders>
              <w:bottom w:val="single" w:sz="4" w:space="0" w:color="000000"/>
            </w:tcBorders>
          </w:tcPr>
          <w:p w:rsidR="00A61B7A" w:rsidRDefault="00A61B7A">
            <w:pPr>
              <w:widowControl w:val="0"/>
              <w:pBdr>
                <w:top w:val="nil"/>
                <w:left w:val="nil"/>
                <w:bottom w:val="nil"/>
                <w:right w:val="nil"/>
                <w:between w:val="nil"/>
              </w:pBdr>
              <w:spacing w:line="276" w:lineRule="auto"/>
              <w:rPr>
                <w:color w:val="000000"/>
              </w:rPr>
            </w:pPr>
          </w:p>
        </w:tc>
        <w:tc>
          <w:tcPr>
            <w:tcW w:w="2160" w:type="dxa"/>
            <w:vMerge/>
            <w:tcBorders>
              <w:bottom w:val="single" w:sz="4" w:space="0" w:color="000000"/>
            </w:tcBorders>
          </w:tcPr>
          <w:p w:rsidR="00A61B7A" w:rsidRDefault="00A61B7A" w:rsidP="00A91DB4">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tcBorders>
              <w:bottom w:val="single" w:sz="4" w:space="0" w:color="000000"/>
            </w:tcBorders>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bl>
    <w:p w:rsidR="00B55F21" w:rsidRDefault="00B55F21">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trPr>
          <w:trHeight w:val="460"/>
          <w:jc w:val="right"/>
        </w:trPr>
        <w:tc>
          <w:tcPr>
            <w:tcW w:w="9720" w:type="dxa"/>
            <w:gridSpan w:val="2"/>
          </w:tcPr>
          <w:p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trPr>
          <w:trHeight w:val="56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B55F21" w:rsidRDefault="00BF4E4A" w:rsidP="004C45AC">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w:t>
            </w:r>
            <w:r w:rsidR="004C45AC">
              <w:t>American Society of Civil Engineers (ASCE), “Code of Ethics”, Virginia, USA, 2010</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B55F21">
        <w:trPr>
          <w:trHeight w:val="100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192A9A" w:rsidRDefault="004C45AC" w:rsidP="004C45AC">
            <w:pPr>
              <w:pBdr>
                <w:top w:val="nil"/>
                <w:left w:val="nil"/>
                <w:bottom w:val="nil"/>
                <w:right w:val="nil"/>
                <w:between w:val="nil"/>
              </w:pBdr>
              <w:shd w:val="clear" w:color="auto" w:fill="FFFFFF"/>
              <w:bidi/>
              <w:jc w:val="right"/>
            </w:pPr>
            <w:r w:rsidRPr="004C45AC">
              <w:rPr>
                <w:b/>
                <w:bCs/>
              </w:rPr>
              <w:t>1</w:t>
            </w:r>
            <w:r>
              <w:t>-The Institution of Professional Engineers, Japan (IPEJ), “Code of Ethics for Professional Engineers”, Japan, 2011.</w:t>
            </w:r>
            <w:r>
              <w:rPr>
                <w:rFonts w:ascii="Cambria" w:eastAsia="Cambria" w:hAnsi="Cambria" w:cs="Cambria"/>
                <w:color w:val="000000"/>
                <w:sz w:val="28"/>
                <w:szCs w:val="28"/>
              </w:rPr>
              <w:t xml:space="preserve"> </w:t>
            </w:r>
            <w:r w:rsidR="00192A9A" w:rsidRPr="00192A9A">
              <w:t>A</w:t>
            </w:r>
            <w:r w:rsidR="00BF4E4A" w:rsidRPr="00192A9A">
              <w:t>pplications</w:t>
            </w:r>
          </w:p>
          <w:p w:rsidR="00B55F21" w:rsidRDefault="00BF4E4A" w:rsidP="00192A9A">
            <w:pPr>
              <w:pBdr>
                <w:top w:val="nil"/>
                <w:left w:val="nil"/>
                <w:bottom w:val="nil"/>
                <w:right w:val="nil"/>
                <w:between w:val="nil"/>
              </w:pBdr>
              <w:shd w:val="clear" w:color="auto" w:fill="FFFFFF"/>
              <w:bidi/>
              <w:jc w:val="right"/>
              <w:rPr>
                <w:rFonts w:ascii="Cambria" w:eastAsia="Cambria" w:hAnsi="Cambria" w:cs="Cambria"/>
                <w:color w:val="000000"/>
                <w:sz w:val="28"/>
                <w:szCs w:val="28"/>
              </w:rPr>
            </w:pPr>
            <w:r w:rsidRPr="00192A9A">
              <w:t xml:space="preserve"> </w:t>
            </w:r>
            <w:r w:rsidR="004C45AC" w:rsidRPr="004C45AC">
              <w:rPr>
                <w:b/>
                <w:bCs/>
              </w:rPr>
              <w:t>2-</w:t>
            </w:r>
            <w:r w:rsidR="004C45AC">
              <w:t>“Professional Engineers Ontario Code of Ethics”, Canada, 2013</w:t>
            </w:r>
            <w:r w:rsidR="004C45AC">
              <w:rPr>
                <w:rFonts w:ascii="Cambria" w:eastAsia="Cambria" w:hAnsi="Cambria" w:cs="Cambria"/>
                <w:color w:val="000000"/>
                <w:sz w:val="28"/>
                <w:szCs w:val="28"/>
              </w:rPr>
              <w:t xml:space="preserve"> </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B55F21" w:rsidRDefault="0038041A" w:rsidP="00C7527A">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40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trPr>
          <w:trHeight w:val="4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6D4" w:rsidRDefault="00B446D4">
      <w:r>
        <w:separator/>
      </w:r>
    </w:p>
  </w:endnote>
  <w:endnote w:type="continuationSeparator" w:id="0">
    <w:p w:rsidR="00B446D4" w:rsidRDefault="00B4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trPr>
        <w:trHeight w:val="140"/>
        <w:jc w:val="right"/>
      </w:trPr>
      <w:tc>
        <w:tcPr>
          <w:tcW w:w="5023"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B55F21" w:rsidRDefault="0038041A">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F7433">
            <w:rPr>
              <w:rFonts w:ascii="Calibri" w:eastAsia="Calibri" w:hAnsi="Calibri" w:cs="Calibri"/>
              <w:noProof/>
              <w:color w:val="000000"/>
              <w:sz w:val="22"/>
              <w:szCs w:val="22"/>
              <w:rtl/>
            </w:rPr>
            <w:t>4</w:t>
          </w:r>
          <w:r>
            <w:rPr>
              <w:rFonts w:ascii="Calibri" w:eastAsia="Calibri" w:hAnsi="Calibri" w:cs="Calibri"/>
              <w:color w:val="000000"/>
              <w:sz w:val="22"/>
              <w:szCs w:val="22"/>
            </w:rPr>
            <w:fldChar w:fldCharType="end"/>
          </w:r>
        </w:p>
      </w:tc>
      <w:tc>
        <w:tcPr>
          <w:tcW w:w="5022"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trPr>
        <w:trHeight w:val="140"/>
        <w:jc w:val="right"/>
      </w:trPr>
      <w:tc>
        <w:tcPr>
          <w:tcW w:w="5023"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6D4" w:rsidRDefault="00B446D4">
      <w:r>
        <w:separator/>
      </w:r>
    </w:p>
  </w:footnote>
  <w:footnote w:type="continuationSeparator" w:id="0">
    <w:p w:rsidR="00B446D4" w:rsidRDefault="00B44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F21"/>
    <w:rsid w:val="00012EFD"/>
    <w:rsid w:val="000D699B"/>
    <w:rsid w:val="00115EDC"/>
    <w:rsid w:val="001177D1"/>
    <w:rsid w:val="00192A9A"/>
    <w:rsid w:val="0025193B"/>
    <w:rsid w:val="002A6A84"/>
    <w:rsid w:val="00314AA5"/>
    <w:rsid w:val="0038041A"/>
    <w:rsid w:val="00393038"/>
    <w:rsid w:val="0044374F"/>
    <w:rsid w:val="004628D2"/>
    <w:rsid w:val="004C45AC"/>
    <w:rsid w:val="00544D22"/>
    <w:rsid w:val="00591490"/>
    <w:rsid w:val="007237DF"/>
    <w:rsid w:val="00771306"/>
    <w:rsid w:val="007B755F"/>
    <w:rsid w:val="00881CEE"/>
    <w:rsid w:val="008A192F"/>
    <w:rsid w:val="008B5752"/>
    <w:rsid w:val="008F12BC"/>
    <w:rsid w:val="009F422C"/>
    <w:rsid w:val="009F65A6"/>
    <w:rsid w:val="00A61B7A"/>
    <w:rsid w:val="00A91DB4"/>
    <w:rsid w:val="00B446D4"/>
    <w:rsid w:val="00B457A2"/>
    <w:rsid w:val="00B55F21"/>
    <w:rsid w:val="00BF4E4A"/>
    <w:rsid w:val="00C21B6D"/>
    <w:rsid w:val="00C7527A"/>
    <w:rsid w:val="00CD4B37"/>
    <w:rsid w:val="00D1284A"/>
    <w:rsid w:val="00DA6781"/>
    <w:rsid w:val="00E15908"/>
    <w:rsid w:val="00E24EFD"/>
    <w:rsid w:val="00E66E05"/>
    <w:rsid w:val="00EB322C"/>
    <w:rsid w:val="00F94A0A"/>
    <w:rsid w:val="00FB737C"/>
    <w:rsid w:val="00FF7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FC0E0-4A4C-4F4A-A40D-C4A02662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2-31">
    <w:name w:val="جدول شبكة 2 - تمييز 31"/>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4-31">
    <w:name w:val="جدول شبكة 4 - تمييز 31"/>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4-41">
    <w:name w:val="جدول شبكة 4 - تمييز 41"/>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character" w:styleId="Hyperlink">
    <w:name w:val="Hyperlink"/>
    <w:basedOn w:val="a0"/>
    <w:uiPriority w:val="99"/>
    <w:semiHidden/>
    <w:unhideWhenUsed/>
    <w:rsid w:val="007B7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Engineer" TargetMode="Externa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en.wikipedia.org/wiki/Socie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2021-09-26T06:09:00Z</dcterms:created>
  <dcterms:modified xsi:type="dcterms:W3CDTF">2021-09-26T06:09:00Z</dcterms:modified>
</cp:coreProperties>
</file>